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  <w:pStyle w:val="Title"/>
        <w:bidi/>
      </w:pPr>
      <w:r>
        <w:rPr>
          <w:rFonts w:ascii="B Yekan" w:hAnsi="B Yekan" w:cs="B Yekan" w:eastAsia="B Yekan"/>
          <w:b/>
          <w:color w:val="000000"/>
          <w:sz w:val="34"/>
          <w:rtl/>
        </w:rPr>
        <w:t>نمونه اعتراض شخص ثالث به توقیف خودرو</w:t>
      </w:r>
    </w:p>
    <w:p>
      <w:pPr>
        <w:spacing w:after="240" w:line="300" w:lineRule="auto"/>
        <w:jc w:val="center"/>
        <w:bidi/>
      </w:pPr>
      <w:r>
        <w:rPr>
          <w:rFonts w:ascii="B Yekan" w:hAnsi="B Yekan" w:cs="B Yekan" w:eastAsia="B Yekan"/>
          <w:b w:val="0"/>
          <w:color w:val="000000"/>
          <w:sz w:val="20"/>
          <w:rtl/>
        </w:rPr>
        <w:t>قالب عمومی قابل ویرایش؛ با پرونده و مرجع اجرا تطبیق داده شود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مرجع رسیدگی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ریاست محترم شعبه / واحد اجرای ........</w:t>
            </w:r>
          </w:p>
        </w:tc>
      </w:tr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........................</w:t>
            </w:r>
          </w:p>
        </w:tc>
      </w:tr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مشخصات خودرو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نوع: ........ مدل: ........ پلاک: ........</w:t>
            </w:r>
          </w:p>
        </w:tc>
      </w:tr>
      <w:tr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fill="EAF2F8"/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/>
                <w:color w:val="000000"/>
                <w:sz w:val="22"/>
                <w:rtl/>
              </w:rPr>
              <w:t>درخواست کننده</w:t>
            </w:r>
          </w:p>
        </w:tc>
        <w:tc>
          <w:tcPr>
            <w:tcW w:type="dxa" w:w="498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jc w:val="right"/>
              <w:bidi/>
            </w:pPr>
            <w:r/>
            <w:r>
              <w:rPr>
                <w:rFonts w:ascii="B Yekan" w:hAnsi="B Yekan" w:cs="B Yekan" w:eastAsia="B Yekan"/>
                <w:b w:val="0"/>
                <w:color w:val="000000"/>
                <w:sz w:val="22"/>
                <w:rtl/>
              </w:rPr>
              <w:t>نام و نام خانوادگی: ........ شماره ملی: ........</w:t>
            </w:r>
          </w:p>
        </w:tc>
      </w:tr>
    </w:tbl>
    <w:p/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/>
          <w:color w:val="000000"/>
          <w:sz w:val="24"/>
          <w:rtl/>
        </w:rPr>
        <w:t>موضوع: اعتراض شخص ثالث و درخواست رفع توقیف خودرو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با سلام و احترام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اینجانب ........ به عنوان شخص ثالث اعلام می کنم خودروی ........ به پلاک ........ که در پرونده اجرایی شماره ........ توقیف شده، متعلق به اینجانب است.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مالکیت یا حق اینجانب پیش از توقیف ایجاد شده و مستندات معامله، پرداخت و تحویل پیوست است. تقاضای بررسی مدارک و رفع توقیف خودرو را دارم و در صورت نیاز، خواستار ثبت اعتراض و رسیدگی در مرجع صالح هستم.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پیوست ها: سند یا قرارداد، مدارک پرداخت و تحویل، کارت خودرو، بیمه نامه و مدارک هویتی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نام و نام خانوادگی: ........................</w:t>
      </w:r>
    </w:p>
    <w:p>
      <w:pPr>
        <w:spacing w:after="10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24"/>
          <w:rtl/>
        </w:rPr>
        <w:t>امضا و تاریخ: ........................</w:t>
      </w:r>
    </w:p>
    <w:p>
      <w:pPr>
        <w:spacing w:after="0" w:line="300" w:lineRule="auto"/>
        <w:jc w:val="right"/>
        <w:bidi/>
      </w:pPr>
      <w:r>
        <w:rPr>
          <w:rFonts w:ascii="B Yekan" w:hAnsi="B Yekan" w:cs="B Yekan" w:eastAsia="B Yekan"/>
          <w:b w:val="0"/>
          <w:color w:val="000000"/>
          <w:sz w:val="18"/>
          <w:rtl/>
        </w:rPr>
        <w:t>راهنما: عبارت های داخل کروشه یا نقطه چین را با اطلاعات واقعی پرونده جایگزین کنید. پیش از ثبت، متن و مدارک را با وضعیت پرونده و مرجع اجرا تطبیق دهید.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bidi/>
    </w:pPr>
    <w:r>
      <w:rPr>
        <w:rFonts w:ascii="B Yekan" w:hAnsi="B Yekan" w:cs="B Yekan" w:eastAsia="B Yekan"/>
        <w:b w:val="0"/>
        <w:color w:val="000000"/>
        <w:sz w:val="18"/>
        <w:rtl/>
      </w:rPr>
      <w:t>vakilgap.com | نسخه بازبینی شده آبان ۱۴۰۵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 Yekan" w:hAnsi="B Yekan" w:cs="B Yek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