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  <w:pStyle w:val="Title"/>
        <w:bidi/>
      </w:pPr>
      <w:r>
        <w:rPr>
          <w:rFonts w:ascii="B Yekan" w:hAnsi="B Yekan" w:cs="B Yekan" w:eastAsia="B Yekan"/>
          <w:b/>
          <w:color w:val="000000"/>
          <w:sz w:val="34"/>
          <w:rtl/>
        </w:rPr>
        <w:t>نمونه لایحه رفع توقیف خودروی کاری</w:t>
      </w:r>
    </w:p>
    <w:p>
      <w:pPr>
        <w:spacing w:after="240" w:line="300" w:lineRule="auto"/>
        <w:jc w:val="center"/>
        <w:bidi/>
      </w:pPr>
      <w:r>
        <w:rPr>
          <w:rFonts w:ascii="B Yekan" w:hAnsi="B Yekan" w:cs="B Yekan" w:eastAsia="B Yekan"/>
          <w:b w:val="0"/>
          <w:color w:val="000000"/>
          <w:sz w:val="20"/>
          <w:rtl/>
        </w:rPr>
        <w:t>قالب عمومی اعتراض بر مبنای ضرورت وسیله برای امرار معاش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مرجع رسیدگی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ریاست محترم شعبه ........ اجرای احکام مدنی / مرجع محترم اجرا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........................................................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مشخصات خودرو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نوع: ........ مدل: ........ شماره پلاک: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درخواست کننده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نام و نام خانوادگی: ........................ شماره ملی: ........................</w:t>
            </w:r>
          </w:p>
        </w:tc>
      </w:tr>
    </w:tbl>
    <w:p/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/>
          <w:color w:val="000000"/>
          <w:sz w:val="24"/>
          <w:rtl/>
        </w:rPr>
        <w:t>موضوع: درخواست رفع توقیف خودروی ضروری برای امرار معاش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سلام و احترام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اینجانب ........ فرزند ........ به شماره ملی ........، در پرونده فوق نسبت به توقیف خودروی ........ به شماره پلاک ........ اعتراض دارم.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خودروی مذکور وسیله ضروری کار و منبع اصلی امرار معاش اینجانب و افراد تحت تکفل من است. فعالیت شغلی اینجانب ........ بوده و بدون استفاده از این خودرو امکان ادامه معمول کار و تامین هزینه های ضروری زندگی را ندارم. مدارک شغلی، اسناد مالکیت خودرو و مستندات فعالیت پیوست شده است.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توجه به بند هـ ماده ۲۴ قانون نحوه اجرای محکومیت های مالی و ضرورت این وسیله برای امرار معاش، تقاضای بررسی موضوع و صدور دستور رفع توقیف از خودرو را دارم.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پیوست ها: تصویر ابلاغیه یا صورت مجلس توقیف، سند خودرو، مجوز یا مدارک شغلی، قراردادها یا اسناد فعالیت و سایر مستندات مرتبط</w:t>
      </w:r>
    </w:p>
    <w:p>
      <w:pPr>
        <w:spacing w:after="16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نام و نام خانوادگی: ........................</w:t>
      </w:r>
    </w:p>
    <w:p>
      <w:pPr>
        <w:spacing w:after="2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امضا و تاریخ: ........................</w:t>
      </w:r>
    </w:p>
    <w:p>
      <w:pPr>
        <w:spacing w:after="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18"/>
          <w:rtl/>
        </w:rPr>
        <w:t>راهنما: عبارت های داخل کروشه یا نقطه چین را با اطلاعات واقعی پرونده جایگزین کنید. پیش از ثبت، متن و مدارک را با وضعیت پرونده و مرجع اجرا تطبیق دهید.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/>
    </w:pPr>
    <w:r>
      <w:rPr>
        <w:rFonts w:ascii="B Yekan" w:hAnsi="B Yekan" w:cs="B Yekan" w:eastAsia="B Yekan"/>
        <w:b w:val="0"/>
        <w:color w:val="000000"/>
        <w:sz w:val="18"/>
        <w:rtl/>
      </w:rPr>
      <w:t>vakilgap.com | نسخه بازبینی شده آبان ۱۴۰۵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Yekan" w:hAnsi="B Yekan" w:cs="B Yek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